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95A62" w14:textId="2122AAD9" w:rsidR="00883D6B" w:rsidRPr="00BE305F" w:rsidRDefault="00703D4E" w:rsidP="003012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9</w:t>
      </w:r>
    </w:p>
    <w:p w14:paraId="763AC2C8" w14:textId="73EFC930" w:rsidR="00872EBF" w:rsidRDefault="00973A65" w:rsidP="00883D6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P</w:t>
      </w:r>
      <w:bookmarkStart w:id="0" w:name="_GoBack"/>
      <w:bookmarkEnd w:id="0"/>
      <w:r w:rsidR="00703D4E" w:rsidRPr="00703D4E">
        <w:rPr>
          <w:rFonts w:ascii="Times New Roman" w:hAnsi="Times New Roman" w:cs="Times New Roman"/>
          <w:b/>
          <w:sz w:val="24"/>
          <w:szCs w:val="24"/>
        </w:rPr>
        <w:t>rotokołu z 1</w:t>
      </w:r>
      <w:r w:rsidR="00703D4E">
        <w:rPr>
          <w:rFonts w:ascii="Times New Roman" w:hAnsi="Times New Roman" w:cs="Times New Roman"/>
          <w:b/>
          <w:sz w:val="24"/>
          <w:szCs w:val="24"/>
        </w:rPr>
        <w:t>1</w:t>
      </w:r>
      <w:r w:rsidR="00703D4E" w:rsidRPr="00703D4E">
        <w:rPr>
          <w:rFonts w:ascii="Times New Roman" w:hAnsi="Times New Roman" w:cs="Times New Roman"/>
          <w:b/>
          <w:sz w:val="24"/>
          <w:szCs w:val="24"/>
        </w:rPr>
        <w:t>. posiedzenia Komisji</w:t>
      </w:r>
    </w:p>
    <w:p w14:paraId="10DA62C6" w14:textId="77777777" w:rsidR="00703D4E" w:rsidRPr="00D456F9" w:rsidRDefault="00703D4E" w:rsidP="00883D6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C354564" w14:textId="4A0ABB73" w:rsidR="00883D6B" w:rsidRPr="00323E9F" w:rsidRDefault="00703D4E" w:rsidP="0002017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D4E">
        <w:rPr>
          <w:rFonts w:ascii="Times New Roman" w:hAnsi="Times New Roman" w:cs="Times New Roman"/>
          <w:b/>
          <w:sz w:val="24"/>
          <w:szCs w:val="24"/>
        </w:rPr>
        <w:t>Plan Pracy Polsko-Litewskiej Grupy Roboczej nr 3 na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03D4E">
        <w:rPr>
          <w:rFonts w:ascii="Times New Roman" w:hAnsi="Times New Roman" w:cs="Times New Roman"/>
          <w:b/>
          <w:sz w:val="24"/>
          <w:szCs w:val="24"/>
        </w:rPr>
        <w:t xml:space="preserve"> rok</w:t>
      </w:r>
    </w:p>
    <w:tbl>
      <w:tblPr>
        <w:tblW w:w="131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1701"/>
        <w:gridCol w:w="1173"/>
        <w:gridCol w:w="1247"/>
        <w:gridCol w:w="1108"/>
        <w:gridCol w:w="1008"/>
      </w:tblGrid>
      <w:tr w:rsidR="00CC1E86" w:rsidRPr="00FE284D" w14:paraId="7A6ED06A" w14:textId="77777777" w:rsidTr="00CC1E86">
        <w:trPr>
          <w:trHeight w:val="378"/>
        </w:trPr>
        <w:tc>
          <w:tcPr>
            <w:tcW w:w="6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F2E1F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>Zadanie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91C39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>Strona odpowiedzialna</w:t>
            </w: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CA30E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>Termin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81C97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>Miejsce spotkania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D91CB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>Liczba uczestników</w:t>
            </w:r>
          </w:p>
        </w:tc>
      </w:tr>
      <w:tr w:rsidR="00CC1E86" w:rsidRPr="00FE284D" w14:paraId="71B1C46B" w14:textId="77777777" w:rsidTr="00CC1E86">
        <w:trPr>
          <w:trHeight w:val="423"/>
        </w:trPr>
        <w:tc>
          <w:tcPr>
            <w:tcW w:w="6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724A7" w14:textId="77777777" w:rsidR="00CC1E86" w:rsidRPr="00FE284D" w:rsidRDefault="00CC1E86" w:rsidP="00FE284D">
            <w:pPr>
              <w:snapToGrid w:val="0"/>
              <w:spacing w:before="60" w:after="60"/>
              <w:jc w:val="center"/>
              <w:rPr>
                <w:rFonts w:cstheme="minorHAnsi"/>
                <w:lang w:val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60BD0" w14:textId="77777777" w:rsidR="00CC1E86" w:rsidRPr="00FE284D" w:rsidRDefault="00CC1E86" w:rsidP="00FE284D">
            <w:pPr>
              <w:snapToGrid w:val="0"/>
              <w:spacing w:before="60" w:after="60"/>
              <w:jc w:val="center"/>
              <w:rPr>
                <w:rFonts w:cstheme="minorHAnsi"/>
                <w:lang w:val="pl-PL"/>
              </w:rPr>
            </w:pP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FE8AD" w14:textId="77777777" w:rsidR="00CC1E86" w:rsidRPr="00FE284D" w:rsidRDefault="00CC1E86" w:rsidP="00FE284D">
            <w:pPr>
              <w:snapToGrid w:val="0"/>
              <w:spacing w:before="60" w:after="60"/>
              <w:jc w:val="center"/>
              <w:rPr>
                <w:rFonts w:cstheme="minorHAnsi"/>
                <w:lang w:val="pl-PL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E24F1" w14:textId="77777777" w:rsidR="00CC1E86" w:rsidRPr="00FE284D" w:rsidRDefault="00CC1E86" w:rsidP="00FE284D">
            <w:pPr>
              <w:snapToGrid w:val="0"/>
              <w:spacing w:before="60" w:after="60"/>
              <w:jc w:val="center"/>
              <w:rPr>
                <w:rFonts w:cstheme="minorHAnsi"/>
                <w:lang w:val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C0CBE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>PL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18AAC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>LT</w:t>
            </w:r>
          </w:p>
        </w:tc>
      </w:tr>
      <w:tr w:rsidR="00CC1E86" w:rsidRPr="00FE284D" w14:paraId="204A470F" w14:textId="77777777" w:rsidTr="00CC1E86">
        <w:trPr>
          <w:trHeight w:val="408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DFC22" w14:textId="77777777" w:rsidR="00CC1E86" w:rsidRPr="00FE284D" w:rsidRDefault="00CC1E86" w:rsidP="00FE284D">
            <w:pPr>
              <w:spacing w:before="57" w:after="57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 xml:space="preserve">1. Ocena przeprowadzonego w 2023 r. monitoringu wód granicznych. </w:t>
            </w:r>
          </w:p>
          <w:p w14:paraId="593E64A4" w14:textId="77777777" w:rsidR="00CC1E86" w:rsidRPr="00FE284D" w:rsidRDefault="00CC1E86" w:rsidP="00FE284D">
            <w:pPr>
              <w:spacing w:before="57" w:after="57"/>
              <w:ind w:left="222" w:hanging="222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 xml:space="preserve">2. Opracowanie programu wspólnych badań monitoringowych wód granicznych w 2025 r.  </w:t>
            </w:r>
          </w:p>
          <w:p w14:paraId="49A7BB93" w14:textId="77777777" w:rsidR="00CC1E86" w:rsidRPr="00FE284D" w:rsidRDefault="00CC1E86" w:rsidP="00FE284D">
            <w:pPr>
              <w:spacing w:before="57" w:after="57"/>
              <w:ind w:left="222" w:hanging="222"/>
              <w:rPr>
                <w:rFonts w:eastAsia="Verdana" w:cstheme="minorHAnsi"/>
                <w:color w:val="000000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>3. Wymiana danych nt. transgranicznych JCWP i klasyfikacja wskaźników.</w:t>
            </w:r>
          </w:p>
          <w:p w14:paraId="42D3CD18" w14:textId="77777777" w:rsidR="00CC1E86" w:rsidRPr="00FE284D" w:rsidRDefault="00CC1E86" w:rsidP="00FE284D">
            <w:pPr>
              <w:spacing w:before="57" w:after="57"/>
              <w:ind w:left="222" w:hanging="222"/>
              <w:rPr>
                <w:rFonts w:eastAsia="Verdana" w:cstheme="minorHAnsi"/>
                <w:color w:val="000000"/>
                <w:lang w:val="pl-PL"/>
              </w:rPr>
            </w:pPr>
            <w:r w:rsidRPr="00FE284D">
              <w:rPr>
                <w:rFonts w:eastAsia="Verdana" w:cstheme="minorHAnsi"/>
                <w:color w:val="000000"/>
                <w:lang w:val="pl-PL"/>
              </w:rPr>
              <w:t xml:space="preserve">4. Wymiana danych z monitoringu transgranicznych </w:t>
            </w:r>
            <w:proofErr w:type="spellStart"/>
            <w:r w:rsidRPr="00FE284D">
              <w:rPr>
                <w:rFonts w:eastAsia="Verdana" w:cstheme="minorHAnsi"/>
                <w:color w:val="000000"/>
                <w:lang w:val="pl-PL"/>
              </w:rPr>
              <w:t>JCWPd</w:t>
            </w:r>
            <w:proofErr w:type="spellEnd"/>
            <w:r w:rsidRPr="00FE284D">
              <w:rPr>
                <w:rFonts w:eastAsia="Verdana" w:cstheme="minorHAnsi"/>
                <w:color w:val="000000"/>
                <w:lang w:val="pl-PL"/>
              </w:rPr>
              <w:t xml:space="preserve">.  </w:t>
            </w:r>
          </w:p>
          <w:p w14:paraId="526FF1A0" w14:textId="77777777" w:rsidR="00CC1E86" w:rsidRPr="00FE284D" w:rsidRDefault="00CC1E86" w:rsidP="00FE284D">
            <w:pPr>
              <w:spacing w:before="57" w:after="57"/>
              <w:ind w:left="222" w:hanging="222"/>
              <w:rPr>
                <w:rFonts w:eastAsia="Verdana" w:cstheme="minorHAnsi"/>
                <w:color w:val="000000"/>
                <w:lang w:val="pl-PL"/>
              </w:rPr>
            </w:pPr>
            <w:r w:rsidRPr="00FE284D">
              <w:rPr>
                <w:rFonts w:eastAsia="Verdana" w:cstheme="minorHAnsi"/>
                <w:color w:val="000000"/>
                <w:lang w:val="pl-PL"/>
              </w:rPr>
              <w:t xml:space="preserve">5. Wymiana informacji nt. zaktualizowanych metod oceny stanu i badań analitycznych. </w:t>
            </w:r>
          </w:p>
          <w:p w14:paraId="2B957426" w14:textId="77777777" w:rsidR="00CC1E86" w:rsidRPr="00FE284D" w:rsidRDefault="00CC1E86" w:rsidP="00FE284D">
            <w:pPr>
              <w:spacing w:after="0" w:line="240" w:lineRule="auto"/>
              <w:rPr>
                <w:rFonts w:cstheme="minorHAnsi"/>
                <w:lang w:val="pl-PL"/>
              </w:rPr>
            </w:pPr>
            <w:r w:rsidRPr="00FE284D">
              <w:rPr>
                <w:rFonts w:eastAsia="Verdana" w:cstheme="minorHAnsi"/>
                <w:color w:val="000000"/>
                <w:lang w:val="pl-PL"/>
              </w:rPr>
              <w:t>6.</w:t>
            </w:r>
            <w:r w:rsidRPr="00FE284D">
              <w:rPr>
                <w:rFonts w:cstheme="minorHAnsi"/>
                <w:lang w:val="pl-PL"/>
              </w:rPr>
              <w:t xml:space="preserve"> Opracowanie planu pracy Grupy roboczej Nr 3 na 2025 r.</w:t>
            </w:r>
          </w:p>
          <w:p w14:paraId="1F95944C" w14:textId="77777777" w:rsidR="00CC1E86" w:rsidRPr="00FE284D" w:rsidRDefault="00CC1E86" w:rsidP="00FE284D">
            <w:pPr>
              <w:spacing w:after="0" w:line="240" w:lineRule="auto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>7. Przygotowanie sprawozdania z działalności Grupy roboczej nr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6EDD1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kern w:val="2"/>
                <w:lang w:val="pl-PL"/>
                <w14:ligatures w14:val="standardContextual"/>
              </w:rPr>
              <w:t>Polska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E4C55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 xml:space="preserve">II półrocze 2024 r.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337D0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kern w:val="2"/>
                <w:lang w:val="pl-PL"/>
                <w14:ligatures w14:val="standardContextual"/>
              </w:rPr>
              <w:t>Polska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105B8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>do 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557E9" w14:textId="77777777" w:rsidR="00CC1E86" w:rsidRPr="00FE284D" w:rsidRDefault="00CC1E86" w:rsidP="00FE284D">
            <w:pPr>
              <w:spacing w:before="60" w:after="60"/>
              <w:jc w:val="center"/>
              <w:rPr>
                <w:rFonts w:cstheme="minorHAnsi"/>
                <w:lang w:val="pl-PL"/>
              </w:rPr>
            </w:pPr>
            <w:r w:rsidRPr="00FE284D">
              <w:rPr>
                <w:rFonts w:cstheme="minorHAnsi"/>
                <w:lang w:val="pl-PL"/>
              </w:rPr>
              <w:t>do 7</w:t>
            </w:r>
          </w:p>
        </w:tc>
      </w:tr>
    </w:tbl>
    <w:p w14:paraId="63B844F1" w14:textId="77777777" w:rsidR="00883D6B" w:rsidRPr="003F1ED4" w:rsidRDefault="00883D6B" w:rsidP="00883D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39CEC2" w14:textId="77777777" w:rsidR="00883D6B" w:rsidRPr="003F1ED4" w:rsidRDefault="00883D6B" w:rsidP="00883D6B">
      <w:pPr>
        <w:tabs>
          <w:tab w:val="left" w:pos="869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322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4502"/>
        <w:gridCol w:w="743"/>
        <w:gridCol w:w="4077"/>
      </w:tblGrid>
      <w:tr w:rsidR="00883D6B" w:rsidRPr="003F1ED4" w14:paraId="34572985" w14:textId="77777777" w:rsidTr="00893C3B">
        <w:tc>
          <w:tcPr>
            <w:tcW w:w="4502" w:type="dxa"/>
            <w:shd w:val="clear" w:color="auto" w:fill="auto"/>
          </w:tcPr>
          <w:p w14:paraId="4CEC4DEA" w14:textId="73FA4C52" w:rsidR="00883D6B" w:rsidRPr="003F1ED4" w:rsidRDefault="00883D6B" w:rsidP="00893C3B">
            <w:pPr>
              <w:suppressAutoHyphens/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43" w:type="dxa"/>
            <w:shd w:val="clear" w:color="auto" w:fill="auto"/>
          </w:tcPr>
          <w:p w14:paraId="2075EC51" w14:textId="77777777" w:rsidR="00883D6B" w:rsidRPr="003F1ED4" w:rsidRDefault="00883D6B" w:rsidP="00893C3B">
            <w:pPr>
              <w:suppressAutoHyphens/>
              <w:snapToGrid w:val="0"/>
              <w:spacing w:after="0" w:line="360" w:lineRule="auto"/>
              <w:ind w:left="31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77" w:type="dxa"/>
            <w:shd w:val="clear" w:color="auto" w:fill="auto"/>
          </w:tcPr>
          <w:p w14:paraId="405C69E4" w14:textId="77777777" w:rsidR="00883D6B" w:rsidRPr="003F1ED4" w:rsidRDefault="00883D6B" w:rsidP="00893C3B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0EE0970E" w14:textId="77777777" w:rsidR="00883D6B" w:rsidRPr="003F1ED4" w:rsidRDefault="00883D6B" w:rsidP="00883D6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96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4502"/>
        <w:gridCol w:w="1417"/>
        <w:gridCol w:w="4077"/>
      </w:tblGrid>
      <w:tr w:rsidR="00883D6B" w:rsidRPr="003F1ED4" w14:paraId="01149681" w14:textId="77777777" w:rsidTr="00893C3B">
        <w:tc>
          <w:tcPr>
            <w:tcW w:w="4502" w:type="dxa"/>
            <w:shd w:val="clear" w:color="auto" w:fill="auto"/>
          </w:tcPr>
          <w:p w14:paraId="590FAF5A" w14:textId="77777777" w:rsidR="00883D6B" w:rsidRPr="003F1ED4" w:rsidRDefault="00883D6B" w:rsidP="00893C3B">
            <w:pPr>
              <w:suppressAutoHyphens/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49C70389" w14:textId="77777777" w:rsidR="00883D6B" w:rsidRPr="003F1ED4" w:rsidRDefault="00883D6B" w:rsidP="00893C3B">
            <w:pPr>
              <w:suppressAutoHyphens/>
              <w:snapToGrid w:val="0"/>
              <w:spacing w:after="0" w:line="360" w:lineRule="auto"/>
              <w:ind w:left="31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77" w:type="dxa"/>
            <w:shd w:val="clear" w:color="auto" w:fill="auto"/>
          </w:tcPr>
          <w:p w14:paraId="72DF7190" w14:textId="77777777" w:rsidR="00883D6B" w:rsidRPr="003F1ED4" w:rsidRDefault="00883D6B" w:rsidP="00893C3B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0DDE89A4" w14:textId="77777777" w:rsidR="00883D6B" w:rsidRDefault="00883D6B" w:rsidP="00883D6B">
      <w:pPr>
        <w:pStyle w:val="Tekstpodstawowy3"/>
        <w:spacing w:after="0"/>
        <w:jc w:val="right"/>
        <w:rPr>
          <w:b/>
          <w:sz w:val="24"/>
          <w:szCs w:val="24"/>
        </w:rPr>
      </w:pPr>
    </w:p>
    <w:p w14:paraId="3DA92F40" w14:textId="77777777" w:rsidR="00DA14D7" w:rsidRDefault="00DA14D7"/>
    <w:sectPr w:rsidR="00DA14D7" w:rsidSect="00EC65F5">
      <w:pgSz w:w="15840" w:h="12240" w:orient="landscape"/>
      <w:pgMar w:top="1701" w:right="1701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96394"/>
    <w:multiLevelType w:val="hybridMultilevel"/>
    <w:tmpl w:val="DEA636D8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DE49C4"/>
    <w:multiLevelType w:val="hybridMultilevel"/>
    <w:tmpl w:val="83083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C1EB3"/>
    <w:multiLevelType w:val="singleLevel"/>
    <w:tmpl w:val="00000002"/>
    <w:lvl w:ilvl="0">
      <w:start w:val="1"/>
      <w:numFmt w:val="decimal"/>
      <w:lvlText w:val="%1."/>
      <w:lvlJc w:val="right"/>
      <w:pPr>
        <w:tabs>
          <w:tab w:val="num" w:pos="786"/>
        </w:tabs>
        <w:ind w:left="138" w:firstLine="288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B7F"/>
    <w:rsid w:val="00020176"/>
    <w:rsid w:val="00041403"/>
    <w:rsid w:val="00157438"/>
    <w:rsid w:val="002340DF"/>
    <w:rsid w:val="003012A3"/>
    <w:rsid w:val="00323E9F"/>
    <w:rsid w:val="00703D4E"/>
    <w:rsid w:val="00860DA7"/>
    <w:rsid w:val="00862B7F"/>
    <w:rsid w:val="00872EBF"/>
    <w:rsid w:val="00883D6B"/>
    <w:rsid w:val="00973A65"/>
    <w:rsid w:val="00B844E9"/>
    <w:rsid w:val="00BE305F"/>
    <w:rsid w:val="00CC1E86"/>
    <w:rsid w:val="00CE4FB6"/>
    <w:rsid w:val="00DA14D7"/>
    <w:rsid w:val="00EC65F5"/>
    <w:rsid w:val="00F138E9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E221C"/>
  <w15:chartTrackingRefBased/>
  <w15:docId w15:val="{35B6ACAD-29B6-4D84-BAC9-273EBED8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D6B"/>
    <w:pPr>
      <w:spacing w:after="200" w:line="276" w:lineRule="auto"/>
    </w:pPr>
    <w:rPr>
      <w:lang w:val="lt-L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883D6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3D6B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lid-translation">
    <w:name w:val="tlid-translation"/>
    <w:basedOn w:val="Domylnaczcionkaakapitu"/>
    <w:rsid w:val="00703D4E"/>
  </w:style>
  <w:style w:type="paragraph" w:styleId="Akapitzlist">
    <w:name w:val="List Paragraph"/>
    <w:basedOn w:val="Normalny"/>
    <w:uiPriority w:val="34"/>
    <w:qFormat/>
    <w:rsid w:val="00B84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</Words>
  <Characters>642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ieva.ucinaviciute</dc:creator>
  <cp:keywords/>
  <dc:description/>
  <cp:lastModifiedBy>Lorent-Suchecka Sylwia</cp:lastModifiedBy>
  <cp:revision>21</cp:revision>
  <dcterms:created xsi:type="dcterms:W3CDTF">2021-12-14T09:43:00Z</dcterms:created>
  <dcterms:modified xsi:type="dcterms:W3CDTF">2023-11-28T12:48:00Z</dcterms:modified>
</cp:coreProperties>
</file>